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BBB4F" w14:textId="77777777" w:rsidR="002752EE" w:rsidRDefault="00F02719">
      <w:r>
        <w:rPr>
          <w:noProof/>
        </w:rPr>
        <w:drawing>
          <wp:anchor distT="0" distB="0" distL="114300" distR="114300" simplePos="0" relativeHeight="251662336" behindDoc="1" locked="0" layoutInCell="1" allowOverlap="1" wp14:anchorId="692E4538" wp14:editId="2F226EA7">
            <wp:simplePos x="0" y="0"/>
            <wp:positionH relativeFrom="column">
              <wp:posOffset>2057400</wp:posOffset>
            </wp:positionH>
            <wp:positionV relativeFrom="paragraph">
              <wp:posOffset>-25400</wp:posOffset>
            </wp:positionV>
            <wp:extent cx="1365250" cy="1003300"/>
            <wp:effectExtent l="25400" t="0" r="6350" b="0"/>
            <wp:wrapNone/>
            <wp:docPr id="1" name="Picture 1" descr="ObeliscoEst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eliscoEstate.png"/>
                    <pic:cNvPicPr/>
                  </pic:nvPicPr>
                  <pic:blipFill>
                    <a:blip r:embed="rId4"/>
                    <a:stretch>
                      <a:fillRect/>
                    </a:stretch>
                  </pic:blipFill>
                  <pic:spPr>
                    <a:xfrm>
                      <a:off x="0" y="0"/>
                      <a:ext cx="1365250" cy="1003300"/>
                    </a:xfrm>
                    <a:prstGeom prst="rect">
                      <a:avLst/>
                    </a:prstGeom>
                  </pic:spPr>
                </pic:pic>
              </a:graphicData>
            </a:graphic>
          </wp:anchor>
        </w:drawing>
      </w:r>
      <w:r w:rsidR="002752EE">
        <w:tab/>
      </w:r>
      <w:r w:rsidR="002752EE">
        <w:tab/>
        <w:t xml:space="preserve">      </w:t>
      </w:r>
    </w:p>
    <w:p w14:paraId="0E1DC575" w14:textId="77777777" w:rsidR="002752EE" w:rsidRPr="00343F51" w:rsidRDefault="002752EE" w:rsidP="00F02719">
      <w:pPr>
        <w:jc w:val="center"/>
        <w:rPr>
          <w:sz w:val="22"/>
        </w:rPr>
      </w:pPr>
    </w:p>
    <w:p w14:paraId="272CC15E" w14:textId="77777777" w:rsidR="00AA55DF" w:rsidRDefault="00AA55DF" w:rsidP="00F02719">
      <w:pPr>
        <w:jc w:val="center"/>
        <w:rPr>
          <w:b/>
          <w:sz w:val="32"/>
        </w:rPr>
      </w:pPr>
    </w:p>
    <w:p w14:paraId="7B02FEE6" w14:textId="77777777" w:rsidR="00AA55DF" w:rsidRDefault="00AA55DF">
      <w:pPr>
        <w:rPr>
          <w:b/>
          <w:sz w:val="32"/>
        </w:rPr>
      </w:pPr>
    </w:p>
    <w:p w14:paraId="3CF9AFE5" w14:textId="1A1527E6" w:rsidR="00D30E8F" w:rsidRDefault="00987D4B">
      <w:pPr>
        <w:rPr>
          <w:b/>
          <w:sz w:val="32"/>
        </w:rPr>
      </w:pPr>
      <w:r>
        <w:rPr>
          <w:noProof/>
        </w:rPr>
        <mc:AlternateContent>
          <mc:Choice Requires="wps">
            <w:drawing>
              <wp:anchor distT="0" distB="0" distL="114300" distR="114300" simplePos="0" relativeHeight="251665408" behindDoc="0" locked="0" layoutInCell="1" allowOverlap="1" wp14:anchorId="56FBD96E" wp14:editId="590652D2">
                <wp:simplePos x="0" y="0"/>
                <wp:positionH relativeFrom="column">
                  <wp:posOffset>-315595</wp:posOffset>
                </wp:positionH>
                <wp:positionV relativeFrom="paragraph">
                  <wp:posOffset>90805</wp:posOffset>
                </wp:positionV>
                <wp:extent cx="5909310" cy="673925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09310" cy="673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D8C4C" w14:textId="52790FE5" w:rsidR="00731285" w:rsidRDefault="00731285" w:rsidP="00B62A69">
                            <w:pPr>
                              <w:rPr>
                                <w:b/>
                                <w:sz w:val="32"/>
                                <w:szCs w:val="32"/>
                              </w:rPr>
                            </w:pPr>
                            <w:r>
                              <w:rPr>
                                <w:b/>
                                <w:sz w:val="32"/>
                                <w:szCs w:val="32"/>
                              </w:rPr>
                              <w:t>201</w:t>
                            </w:r>
                            <w:r w:rsidR="000C55AE">
                              <w:rPr>
                                <w:b/>
                                <w:sz w:val="32"/>
                                <w:szCs w:val="32"/>
                              </w:rPr>
                              <w:t>9</w:t>
                            </w:r>
                            <w:r>
                              <w:rPr>
                                <w:b/>
                                <w:sz w:val="32"/>
                                <w:szCs w:val="32"/>
                              </w:rPr>
                              <w:t xml:space="preserve"> OBELISCO Merlot</w:t>
                            </w:r>
                          </w:p>
                          <w:p w14:paraId="2BFC1494" w14:textId="77777777" w:rsidR="00731285" w:rsidRPr="00B62A69" w:rsidRDefault="00731285" w:rsidP="00B62A69">
                            <w:pPr>
                              <w:rPr>
                                <w:szCs w:val="28"/>
                              </w:rPr>
                            </w:pPr>
                            <w:r w:rsidRPr="00B62A69">
                              <w:rPr>
                                <w:b/>
                                <w:szCs w:val="28"/>
                              </w:rPr>
                              <w:t>AVA:</w:t>
                            </w:r>
                            <w:r w:rsidRPr="00B62A69">
                              <w:rPr>
                                <w:szCs w:val="28"/>
                              </w:rPr>
                              <w:t xml:space="preserve"> Red Mountain</w:t>
                            </w:r>
                          </w:p>
                          <w:p w14:paraId="00AE4ADC" w14:textId="06664A4B" w:rsidR="00731285" w:rsidRPr="00B62A69" w:rsidRDefault="00731285" w:rsidP="00B62A69">
                            <w:pPr>
                              <w:rPr>
                                <w:szCs w:val="28"/>
                              </w:rPr>
                            </w:pPr>
                            <w:r w:rsidRPr="00B62A69">
                              <w:rPr>
                                <w:b/>
                                <w:szCs w:val="28"/>
                              </w:rPr>
                              <w:t>Winemakers:</w:t>
                            </w:r>
                            <w:r w:rsidRPr="00B62A69">
                              <w:rPr>
                                <w:szCs w:val="28"/>
                              </w:rPr>
                              <w:t xml:space="preserve"> </w:t>
                            </w:r>
                            <w:r>
                              <w:rPr>
                                <w:szCs w:val="28"/>
                              </w:rPr>
                              <w:t>Ken Abbott</w:t>
                            </w:r>
                            <w:r w:rsidR="00721CEE">
                              <w:rPr>
                                <w:szCs w:val="28"/>
                              </w:rPr>
                              <w:t xml:space="preserve">, Hope </w:t>
                            </w:r>
                            <w:proofErr w:type="spellStart"/>
                            <w:r w:rsidR="00721CEE">
                              <w:rPr>
                                <w:szCs w:val="28"/>
                              </w:rPr>
                              <w:t>Nastri</w:t>
                            </w:r>
                            <w:proofErr w:type="spellEnd"/>
                          </w:p>
                          <w:p w14:paraId="397A8C46" w14:textId="71326395" w:rsidR="00731285" w:rsidRPr="00B62A69" w:rsidRDefault="00731285" w:rsidP="00B62A69">
                            <w:pPr>
                              <w:rPr>
                                <w:szCs w:val="28"/>
                              </w:rPr>
                            </w:pPr>
                            <w:r w:rsidRPr="00B62A69">
                              <w:rPr>
                                <w:b/>
                                <w:szCs w:val="28"/>
                              </w:rPr>
                              <w:t>Blend:</w:t>
                            </w:r>
                            <w:r>
                              <w:rPr>
                                <w:szCs w:val="28"/>
                              </w:rPr>
                              <w:t xml:space="preserve"> </w:t>
                            </w:r>
                            <w:r w:rsidR="00571F92">
                              <w:rPr>
                                <w:szCs w:val="28"/>
                              </w:rPr>
                              <w:t>9</w:t>
                            </w:r>
                            <w:r w:rsidR="000C55AE">
                              <w:rPr>
                                <w:szCs w:val="28"/>
                              </w:rPr>
                              <w:t>0</w:t>
                            </w:r>
                            <w:r>
                              <w:rPr>
                                <w:szCs w:val="28"/>
                              </w:rPr>
                              <w:t xml:space="preserve">% Merlot, </w:t>
                            </w:r>
                            <w:r w:rsidR="000C55AE">
                              <w:rPr>
                                <w:szCs w:val="28"/>
                              </w:rPr>
                              <w:t>10</w:t>
                            </w:r>
                            <w:r>
                              <w:rPr>
                                <w:szCs w:val="28"/>
                              </w:rPr>
                              <w:t>% Malbec</w:t>
                            </w:r>
                          </w:p>
                          <w:p w14:paraId="2D6435AB" w14:textId="77777777" w:rsidR="00731285" w:rsidRPr="00B62A69" w:rsidRDefault="00731285" w:rsidP="00B62A69">
                            <w:pPr>
                              <w:rPr>
                                <w:szCs w:val="28"/>
                              </w:rPr>
                            </w:pPr>
                            <w:r w:rsidRPr="00B62A69">
                              <w:rPr>
                                <w:b/>
                                <w:szCs w:val="28"/>
                              </w:rPr>
                              <w:t>Vineyards:</w:t>
                            </w:r>
                            <w:r w:rsidRPr="00B62A69">
                              <w:rPr>
                                <w:szCs w:val="28"/>
                              </w:rPr>
                              <w:t xml:space="preserve"> 100% </w:t>
                            </w:r>
                            <w:proofErr w:type="spellStart"/>
                            <w:r w:rsidRPr="00B62A69">
                              <w:rPr>
                                <w:szCs w:val="28"/>
                              </w:rPr>
                              <w:t>Obelisco</w:t>
                            </w:r>
                            <w:proofErr w:type="spellEnd"/>
                            <w:r w:rsidRPr="00B62A69">
                              <w:rPr>
                                <w:szCs w:val="28"/>
                              </w:rPr>
                              <w:t xml:space="preserve"> </w:t>
                            </w:r>
                          </w:p>
                          <w:p w14:paraId="786BB710" w14:textId="4DE56C32" w:rsidR="00731285" w:rsidRPr="00B62A69" w:rsidRDefault="00731285" w:rsidP="00B62A69">
                            <w:pPr>
                              <w:rPr>
                                <w:szCs w:val="28"/>
                              </w:rPr>
                            </w:pPr>
                            <w:r w:rsidRPr="00B62A69">
                              <w:rPr>
                                <w:b/>
                                <w:szCs w:val="28"/>
                              </w:rPr>
                              <w:t>Bottling:</w:t>
                            </w:r>
                            <w:r>
                              <w:rPr>
                                <w:szCs w:val="28"/>
                              </w:rPr>
                              <w:t xml:space="preserve"> </w:t>
                            </w:r>
                            <w:r w:rsidR="00571F92">
                              <w:rPr>
                                <w:szCs w:val="28"/>
                              </w:rPr>
                              <w:t>3</w:t>
                            </w:r>
                            <w:r w:rsidR="000C55AE">
                              <w:rPr>
                                <w:szCs w:val="28"/>
                              </w:rPr>
                              <w:t>04</w:t>
                            </w:r>
                            <w:r>
                              <w:rPr>
                                <w:szCs w:val="28"/>
                              </w:rPr>
                              <w:t xml:space="preserve"> cases 750ml  </w:t>
                            </w:r>
                          </w:p>
                          <w:p w14:paraId="575AC7C3" w14:textId="54D5C03F" w:rsidR="00731285" w:rsidRPr="00B62A69" w:rsidRDefault="00731285" w:rsidP="00B62A69">
                            <w:pPr>
                              <w:rPr>
                                <w:szCs w:val="28"/>
                              </w:rPr>
                            </w:pPr>
                            <w:r w:rsidRPr="00B62A69">
                              <w:rPr>
                                <w:b/>
                                <w:szCs w:val="28"/>
                              </w:rPr>
                              <w:t>Alcohol:</w:t>
                            </w:r>
                            <w:r>
                              <w:rPr>
                                <w:szCs w:val="28"/>
                              </w:rPr>
                              <w:t xml:space="preserve"> 1</w:t>
                            </w:r>
                            <w:r w:rsidR="000C55AE">
                              <w:rPr>
                                <w:szCs w:val="28"/>
                              </w:rPr>
                              <w:t>5</w:t>
                            </w:r>
                            <w:r>
                              <w:rPr>
                                <w:szCs w:val="28"/>
                              </w:rPr>
                              <w:t>.</w:t>
                            </w:r>
                            <w:r w:rsidR="000C55AE">
                              <w:rPr>
                                <w:szCs w:val="28"/>
                              </w:rPr>
                              <w:t>3</w:t>
                            </w:r>
                            <w:r w:rsidRPr="00B62A69">
                              <w:rPr>
                                <w:szCs w:val="28"/>
                              </w:rPr>
                              <w:t>% vol.</w:t>
                            </w:r>
                          </w:p>
                          <w:p w14:paraId="50AE73DB" w14:textId="5761A903" w:rsidR="00731285" w:rsidRPr="00D024C3" w:rsidRDefault="00731285" w:rsidP="00B62A69">
                            <w:pPr>
                              <w:rPr>
                                <w:szCs w:val="28"/>
                              </w:rPr>
                            </w:pPr>
                            <w:r w:rsidRPr="00B62A69">
                              <w:rPr>
                                <w:b/>
                                <w:szCs w:val="28"/>
                              </w:rPr>
                              <w:t>Barrels:</w:t>
                            </w:r>
                            <w:r w:rsidRPr="00B62A69">
                              <w:rPr>
                                <w:szCs w:val="28"/>
                              </w:rPr>
                              <w:t xml:space="preserve"> </w:t>
                            </w:r>
                            <w:r w:rsidR="000C55AE">
                              <w:rPr>
                                <w:szCs w:val="28"/>
                              </w:rPr>
                              <w:t>35</w:t>
                            </w:r>
                            <w:r>
                              <w:rPr>
                                <w:szCs w:val="28"/>
                              </w:rPr>
                              <w:t>% new – 100</w:t>
                            </w:r>
                            <w:proofErr w:type="gramStart"/>
                            <w:r>
                              <w:rPr>
                                <w:szCs w:val="28"/>
                              </w:rPr>
                              <w:t>%  French</w:t>
                            </w:r>
                            <w:proofErr w:type="gramEnd"/>
                          </w:p>
                          <w:p w14:paraId="4F9F879A" w14:textId="77777777" w:rsidR="00731285" w:rsidRPr="00B62A69" w:rsidRDefault="00731285" w:rsidP="00B62A69">
                            <w:pPr>
                              <w:rPr>
                                <w:szCs w:val="28"/>
                              </w:rPr>
                            </w:pPr>
                          </w:p>
                          <w:p w14:paraId="36220021" w14:textId="4B96BC5F" w:rsidR="00731285" w:rsidRPr="00B62A69" w:rsidRDefault="00731285" w:rsidP="00B62A69">
                            <w:pPr>
                              <w:rPr>
                                <w:szCs w:val="28"/>
                              </w:rPr>
                            </w:pPr>
                            <w:r w:rsidRPr="00B62A69">
                              <w:rPr>
                                <w:b/>
                                <w:szCs w:val="28"/>
                              </w:rPr>
                              <w:t>Tasting Notes:</w:t>
                            </w:r>
                            <w:r w:rsidRPr="00B62A69">
                              <w:rPr>
                                <w:szCs w:val="28"/>
                              </w:rPr>
                              <w:t xml:space="preserve"> </w:t>
                            </w:r>
                            <w:r>
                              <w:rPr>
                                <w:szCs w:val="28"/>
                              </w:rPr>
                              <w:t xml:space="preserve">Beautiful deep red color. </w:t>
                            </w:r>
                            <w:r w:rsidR="00354355">
                              <w:rPr>
                                <w:szCs w:val="28"/>
                              </w:rPr>
                              <w:t xml:space="preserve">The first smell of this merlot surprises with a confident burst of blueberry, black current, earthiness, gentle </w:t>
                            </w:r>
                            <w:proofErr w:type="gramStart"/>
                            <w:r w:rsidR="00354355">
                              <w:rPr>
                                <w:szCs w:val="28"/>
                              </w:rPr>
                              <w:t>spice</w:t>
                            </w:r>
                            <w:proofErr w:type="gramEnd"/>
                            <w:r w:rsidR="00354355">
                              <w:rPr>
                                <w:szCs w:val="28"/>
                              </w:rPr>
                              <w:t xml:space="preserve"> and vanilla</w:t>
                            </w:r>
                            <w:r>
                              <w:rPr>
                                <w:szCs w:val="28"/>
                              </w:rPr>
                              <w:t xml:space="preserve">. </w:t>
                            </w:r>
                            <w:r w:rsidR="00354355">
                              <w:rPr>
                                <w:szCs w:val="28"/>
                              </w:rPr>
                              <w:t xml:space="preserve">On the palate, the wine radiates blueberry, vanilla, </w:t>
                            </w:r>
                            <w:proofErr w:type="gramStart"/>
                            <w:r w:rsidR="00354355">
                              <w:rPr>
                                <w:szCs w:val="28"/>
                              </w:rPr>
                              <w:t>spice</w:t>
                            </w:r>
                            <w:proofErr w:type="gramEnd"/>
                            <w:r w:rsidR="00354355">
                              <w:rPr>
                                <w:szCs w:val="28"/>
                              </w:rPr>
                              <w:t xml:space="preserve"> and dark fruit and covers the palate with a silky feel that lets you know you just drank a big merlot. The tail of the wine mellows into a mix of oak spice and </w:t>
                            </w:r>
                            <w:proofErr w:type="gramStart"/>
                            <w:r w:rsidR="00354355">
                              <w:rPr>
                                <w:szCs w:val="28"/>
                              </w:rPr>
                              <w:t>blueberry</w:t>
                            </w:r>
                            <w:proofErr w:type="gramEnd"/>
                            <w:r w:rsidR="00354355">
                              <w:rPr>
                                <w:szCs w:val="28"/>
                              </w:rPr>
                              <w:t xml:space="preserve"> and it sticks around for </w:t>
                            </w:r>
                            <w:proofErr w:type="spellStart"/>
                            <w:r w:rsidR="00354355">
                              <w:rPr>
                                <w:szCs w:val="28"/>
                              </w:rPr>
                              <w:t>awhile</w:t>
                            </w:r>
                            <w:proofErr w:type="spellEnd"/>
                            <w:r w:rsidR="00354355">
                              <w:rPr>
                                <w:szCs w:val="28"/>
                              </w:rPr>
                              <w:t xml:space="preserve">. This is a Merlot that tastes like hard work, </w:t>
                            </w:r>
                            <w:proofErr w:type="gramStart"/>
                            <w:r w:rsidR="00354355">
                              <w:rPr>
                                <w:szCs w:val="28"/>
                              </w:rPr>
                              <w:t>perseverance</w:t>
                            </w:r>
                            <w:proofErr w:type="gramEnd"/>
                            <w:r w:rsidR="00354355">
                              <w:rPr>
                                <w:szCs w:val="28"/>
                              </w:rPr>
                              <w:t xml:space="preserve"> and nerves of steel, yet carries it off in an elegant wrapping. Classic example of good Red Mountain merlot. </w:t>
                            </w:r>
                            <w:proofErr w:type="spellStart"/>
                            <w:r w:rsidR="00354355">
                              <w:rPr>
                                <w:szCs w:val="28"/>
                              </w:rPr>
                              <w:t>\</w:t>
                            </w:r>
                          </w:p>
                          <w:p w14:paraId="516BBC04" w14:textId="77777777" w:rsidR="00731285" w:rsidRPr="00B62A69" w:rsidRDefault="00731285" w:rsidP="00B62A69">
                            <w:pPr>
                              <w:rPr>
                                <w:szCs w:val="28"/>
                              </w:rPr>
                            </w:pPr>
                          </w:p>
                          <w:p w14:paraId="2D18D0FA" w14:textId="6526F0A9" w:rsidR="00731285" w:rsidRPr="00B62A69" w:rsidRDefault="00731285" w:rsidP="00B62A69">
                            <w:pPr>
                              <w:rPr>
                                <w:szCs w:val="28"/>
                              </w:rPr>
                            </w:pPr>
                            <w:proofErr w:type="spellEnd"/>
                            <w:r w:rsidRPr="00B62A69">
                              <w:rPr>
                                <w:b/>
                                <w:szCs w:val="28"/>
                              </w:rPr>
                              <w:t>Cellaring:</w:t>
                            </w:r>
                            <w:r w:rsidRPr="00B62A69">
                              <w:rPr>
                                <w:szCs w:val="28"/>
                              </w:rPr>
                              <w:t xml:space="preserve"> </w:t>
                            </w:r>
                            <w:r w:rsidRPr="007F1B91">
                              <w:rPr>
                                <w:szCs w:val="28"/>
                              </w:rPr>
                              <w:t xml:space="preserve">Because it </w:t>
                            </w:r>
                            <w:r>
                              <w:rPr>
                                <w:szCs w:val="28"/>
                              </w:rPr>
                              <w:t xml:space="preserve">is made from Red Mountain Merlot and </w:t>
                            </w:r>
                            <w:r w:rsidR="00201EA5">
                              <w:rPr>
                                <w:szCs w:val="28"/>
                              </w:rPr>
                              <w:t>Cabernet</w:t>
                            </w:r>
                            <w:r w:rsidRPr="007F1B91">
                              <w:rPr>
                                <w:szCs w:val="28"/>
                              </w:rPr>
                              <w:t xml:space="preserve"> this win</w:t>
                            </w:r>
                            <w:r>
                              <w:rPr>
                                <w:szCs w:val="28"/>
                              </w:rPr>
                              <w:t>e should age well for the next 10 to 12</w:t>
                            </w:r>
                            <w:r w:rsidRPr="007F1B91">
                              <w:rPr>
                                <w:szCs w:val="28"/>
                              </w:rPr>
                              <w:t xml:space="preserve"> years. Because it is </w:t>
                            </w:r>
                            <w:proofErr w:type="spellStart"/>
                            <w:r w:rsidRPr="007F1B91">
                              <w:rPr>
                                <w:szCs w:val="28"/>
                              </w:rPr>
                              <w:t>Obelisco</w:t>
                            </w:r>
                            <w:proofErr w:type="spellEnd"/>
                            <w:r w:rsidRPr="007F1B91">
                              <w:rPr>
                                <w:szCs w:val="28"/>
                              </w:rPr>
                              <w:t xml:space="preserve"> fruit it is soft and inviting now.</w:t>
                            </w:r>
                          </w:p>
                          <w:p w14:paraId="2C15D366" w14:textId="77777777" w:rsidR="00731285" w:rsidRDefault="00731285" w:rsidP="00B62A69">
                            <w:pPr>
                              <w:rPr>
                                <w:sz w:val="28"/>
                                <w:szCs w:val="28"/>
                              </w:rPr>
                            </w:pPr>
                          </w:p>
                          <w:p w14:paraId="5C5BBBF5" w14:textId="77777777" w:rsidR="00731285" w:rsidRDefault="00731285" w:rsidP="00CE4AEB">
                            <w:pPr>
                              <w:rPr>
                                <w:sz w:val="28"/>
                                <w:szCs w:val="28"/>
                              </w:rPr>
                            </w:pPr>
                            <w:r w:rsidRPr="00B62A69">
                              <w:rPr>
                                <w:b/>
                                <w:szCs w:val="28"/>
                              </w:rPr>
                              <w:t>Production:</w:t>
                            </w:r>
                            <w:r>
                              <w:rPr>
                                <w:szCs w:val="28"/>
                              </w:rPr>
                              <w:t xml:space="preserve"> </w:t>
                            </w:r>
                            <w:r w:rsidRPr="00CE4AEB">
                              <w:rPr>
                                <w:szCs w:val="28"/>
                              </w:rPr>
                              <w:t xml:space="preserve">All the fruit for this wine is from </w:t>
                            </w:r>
                            <w:proofErr w:type="spellStart"/>
                            <w:r w:rsidRPr="00CE4AEB">
                              <w:rPr>
                                <w:szCs w:val="28"/>
                              </w:rPr>
                              <w:t>Obelisco</w:t>
                            </w:r>
                            <w:proofErr w:type="spellEnd"/>
                            <w:r w:rsidRPr="00CE4AEB">
                              <w:rPr>
                                <w:szCs w:val="28"/>
                              </w:rPr>
                              <w:t xml:space="preserve"> Vineyard. The high density planting yields smaller berries, which contribute to the concentra</w:t>
                            </w:r>
                            <w:r>
                              <w:rPr>
                                <w:szCs w:val="28"/>
                              </w:rPr>
                              <w:t xml:space="preserve">ted flavors, yet </w:t>
                            </w:r>
                            <w:r w:rsidRPr="00CE4AEB">
                              <w:rPr>
                                <w:szCs w:val="28"/>
                              </w:rPr>
                              <w:t xml:space="preserve">this vineyard always makes wines with luxurious tannins and mouth feel. </w:t>
                            </w:r>
                            <w:r>
                              <w:rPr>
                                <w:szCs w:val="28"/>
                              </w:rPr>
                              <w:t xml:space="preserve"> The aging vineyard is producing naturally tannic wines that do not need as much new oak to give it structure.</w:t>
                            </w:r>
                          </w:p>
                          <w:p w14:paraId="46467FEB" w14:textId="77777777" w:rsidR="00731285" w:rsidRPr="00B62A69" w:rsidRDefault="00731285" w:rsidP="00B62A69">
                            <w:pPr>
                              <w:rPr>
                                <w:szCs w:val="28"/>
                              </w:rPr>
                            </w:pPr>
                          </w:p>
                          <w:p w14:paraId="19A63304" w14:textId="5F5248C1" w:rsidR="00731285" w:rsidRPr="006C7CEB" w:rsidRDefault="00731285" w:rsidP="00A61FE9">
                            <w:r w:rsidRPr="00B62A69">
                              <w:rPr>
                                <w:b/>
                                <w:szCs w:val="28"/>
                              </w:rPr>
                              <w:t>Harvest notes:</w:t>
                            </w:r>
                            <w:r w:rsidRPr="00B62A69">
                              <w:rPr>
                                <w:szCs w:val="28"/>
                              </w:rPr>
                              <w:t xml:space="preserve"> </w:t>
                            </w:r>
                            <w:r w:rsidR="00354355">
                              <w:rPr>
                                <w:szCs w:val="28"/>
                              </w:rPr>
                              <w:t xml:space="preserve">2019 was another hot year in the vineyard, but the early set of the vines led to an easy and good yield.  Rather than worrying about yield like some years, </w:t>
                            </w:r>
                            <w:proofErr w:type="gramStart"/>
                            <w:r w:rsidR="00354355">
                              <w:rPr>
                                <w:szCs w:val="28"/>
                              </w:rPr>
                              <w:t>we actually, trimmed</w:t>
                            </w:r>
                            <w:proofErr w:type="gramEnd"/>
                            <w:r w:rsidR="00354355">
                              <w:rPr>
                                <w:szCs w:val="28"/>
                              </w:rPr>
                              <w:t xml:space="preserve"> back some of the fruit on the vineyard to make sure concentrations were good. The sugars and flavors seemed to develop at an even rate making the picking decisions easier for our team.  There was enough coolness in the evenings of the Fall to give us some extra hang time without the chemistry changing too much.  We were also able to avoid some of the smoke that some got from the wildfires that had been so rampant that time of the year.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BD96E" id="_x0000_t202" coordsize="21600,21600" o:spt="202" path="m,l,21600r21600,l21600,xe">
                <v:stroke joinstyle="miter"/>
                <v:path gradientshapeok="t" o:connecttype="rect"/>
              </v:shapetype>
              <v:shape id="Text Box 2" o:spid="_x0000_s1026" type="#_x0000_t202" style="position:absolute;margin-left:-24.85pt;margin-top:7.15pt;width:465.3pt;height:53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" filled="f" stroked="f">
                <v:path arrowok="t"/>
                <v:textbox inset=",7.2pt,,7.2pt">
                  <w:txbxContent>
                    <w:p w14:paraId="3AFD8C4C" w14:textId="52790FE5" w:rsidR="00731285" w:rsidRDefault="00731285" w:rsidP="00B62A69">
                      <w:pPr>
                        <w:rPr>
                          <w:b/>
                          <w:sz w:val="32"/>
                          <w:szCs w:val="32"/>
                        </w:rPr>
                      </w:pPr>
                      <w:r>
                        <w:rPr>
                          <w:b/>
                          <w:sz w:val="32"/>
                          <w:szCs w:val="32"/>
                        </w:rPr>
                        <w:t>201</w:t>
                      </w:r>
                      <w:r w:rsidR="000C55AE">
                        <w:rPr>
                          <w:b/>
                          <w:sz w:val="32"/>
                          <w:szCs w:val="32"/>
                        </w:rPr>
                        <w:t>9</w:t>
                      </w:r>
                      <w:r>
                        <w:rPr>
                          <w:b/>
                          <w:sz w:val="32"/>
                          <w:szCs w:val="32"/>
                        </w:rPr>
                        <w:t xml:space="preserve"> OBELISCO Merlot</w:t>
                      </w:r>
                    </w:p>
                    <w:p w14:paraId="2BFC1494" w14:textId="77777777" w:rsidR="00731285" w:rsidRPr="00B62A69" w:rsidRDefault="00731285" w:rsidP="00B62A69">
                      <w:pPr>
                        <w:rPr>
                          <w:szCs w:val="28"/>
                        </w:rPr>
                      </w:pPr>
                      <w:r w:rsidRPr="00B62A69">
                        <w:rPr>
                          <w:b/>
                          <w:szCs w:val="28"/>
                        </w:rPr>
                        <w:t>AVA:</w:t>
                      </w:r>
                      <w:r w:rsidRPr="00B62A69">
                        <w:rPr>
                          <w:szCs w:val="28"/>
                        </w:rPr>
                        <w:t xml:space="preserve"> Red Mountain</w:t>
                      </w:r>
                    </w:p>
                    <w:p w14:paraId="00AE4ADC" w14:textId="06664A4B" w:rsidR="00731285" w:rsidRPr="00B62A69" w:rsidRDefault="00731285" w:rsidP="00B62A69">
                      <w:pPr>
                        <w:rPr>
                          <w:szCs w:val="28"/>
                        </w:rPr>
                      </w:pPr>
                      <w:r w:rsidRPr="00B62A69">
                        <w:rPr>
                          <w:b/>
                          <w:szCs w:val="28"/>
                        </w:rPr>
                        <w:t>Winemakers:</w:t>
                      </w:r>
                      <w:r w:rsidRPr="00B62A69">
                        <w:rPr>
                          <w:szCs w:val="28"/>
                        </w:rPr>
                        <w:t xml:space="preserve"> </w:t>
                      </w:r>
                      <w:r>
                        <w:rPr>
                          <w:szCs w:val="28"/>
                        </w:rPr>
                        <w:t>Ken Abbott</w:t>
                      </w:r>
                      <w:r w:rsidR="00721CEE">
                        <w:rPr>
                          <w:szCs w:val="28"/>
                        </w:rPr>
                        <w:t xml:space="preserve">, Hope </w:t>
                      </w:r>
                      <w:proofErr w:type="spellStart"/>
                      <w:r w:rsidR="00721CEE">
                        <w:rPr>
                          <w:szCs w:val="28"/>
                        </w:rPr>
                        <w:t>Nastri</w:t>
                      </w:r>
                      <w:proofErr w:type="spellEnd"/>
                    </w:p>
                    <w:p w14:paraId="397A8C46" w14:textId="71326395" w:rsidR="00731285" w:rsidRPr="00B62A69" w:rsidRDefault="00731285" w:rsidP="00B62A69">
                      <w:pPr>
                        <w:rPr>
                          <w:szCs w:val="28"/>
                        </w:rPr>
                      </w:pPr>
                      <w:r w:rsidRPr="00B62A69">
                        <w:rPr>
                          <w:b/>
                          <w:szCs w:val="28"/>
                        </w:rPr>
                        <w:t>Blend:</w:t>
                      </w:r>
                      <w:r>
                        <w:rPr>
                          <w:szCs w:val="28"/>
                        </w:rPr>
                        <w:t xml:space="preserve"> </w:t>
                      </w:r>
                      <w:r w:rsidR="00571F92">
                        <w:rPr>
                          <w:szCs w:val="28"/>
                        </w:rPr>
                        <w:t>9</w:t>
                      </w:r>
                      <w:r w:rsidR="000C55AE">
                        <w:rPr>
                          <w:szCs w:val="28"/>
                        </w:rPr>
                        <w:t>0</w:t>
                      </w:r>
                      <w:r>
                        <w:rPr>
                          <w:szCs w:val="28"/>
                        </w:rPr>
                        <w:t xml:space="preserve">% Merlot, </w:t>
                      </w:r>
                      <w:r w:rsidR="000C55AE">
                        <w:rPr>
                          <w:szCs w:val="28"/>
                        </w:rPr>
                        <w:t>10</w:t>
                      </w:r>
                      <w:r>
                        <w:rPr>
                          <w:szCs w:val="28"/>
                        </w:rPr>
                        <w:t>% Malbec</w:t>
                      </w:r>
                    </w:p>
                    <w:p w14:paraId="2D6435AB" w14:textId="77777777" w:rsidR="00731285" w:rsidRPr="00B62A69" w:rsidRDefault="00731285" w:rsidP="00B62A69">
                      <w:pPr>
                        <w:rPr>
                          <w:szCs w:val="28"/>
                        </w:rPr>
                      </w:pPr>
                      <w:r w:rsidRPr="00B62A69">
                        <w:rPr>
                          <w:b/>
                          <w:szCs w:val="28"/>
                        </w:rPr>
                        <w:t>Vineyards:</w:t>
                      </w:r>
                      <w:r w:rsidRPr="00B62A69">
                        <w:rPr>
                          <w:szCs w:val="28"/>
                        </w:rPr>
                        <w:t xml:space="preserve"> 100% </w:t>
                      </w:r>
                      <w:proofErr w:type="spellStart"/>
                      <w:r w:rsidRPr="00B62A69">
                        <w:rPr>
                          <w:szCs w:val="28"/>
                        </w:rPr>
                        <w:t>Obelisco</w:t>
                      </w:r>
                      <w:proofErr w:type="spellEnd"/>
                      <w:r w:rsidRPr="00B62A69">
                        <w:rPr>
                          <w:szCs w:val="28"/>
                        </w:rPr>
                        <w:t xml:space="preserve"> </w:t>
                      </w:r>
                    </w:p>
                    <w:p w14:paraId="786BB710" w14:textId="4DE56C32" w:rsidR="00731285" w:rsidRPr="00B62A69" w:rsidRDefault="00731285" w:rsidP="00B62A69">
                      <w:pPr>
                        <w:rPr>
                          <w:szCs w:val="28"/>
                        </w:rPr>
                      </w:pPr>
                      <w:r w:rsidRPr="00B62A69">
                        <w:rPr>
                          <w:b/>
                          <w:szCs w:val="28"/>
                        </w:rPr>
                        <w:t>Bottling:</w:t>
                      </w:r>
                      <w:r>
                        <w:rPr>
                          <w:szCs w:val="28"/>
                        </w:rPr>
                        <w:t xml:space="preserve"> </w:t>
                      </w:r>
                      <w:r w:rsidR="00571F92">
                        <w:rPr>
                          <w:szCs w:val="28"/>
                        </w:rPr>
                        <w:t>3</w:t>
                      </w:r>
                      <w:r w:rsidR="000C55AE">
                        <w:rPr>
                          <w:szCs w:val="28"/>
                        </w:rPr>
                        <w:t>04</w:t>
                      </w:r>
                      <w:r>
                        <w:rPr>
                          <w:szCs w:val="28"/>
                        </w:rPr>
                        <w:t xml:space="preserve"> cases 750ml  </w:t>
                      </w:r>
                    </w:p>
                    <w:p w14:paraId="575AC7C3" w14:textId="54D5C03F" w:rsidR="00731285" w:rsidRPr="00B62A69" w:rsidRDefault="00731285" w:rsidP="00B62A69">
                      <w:pPr>
                        <w:rPr>
                          <w:szCs w:val="28"/>
                        </w:rPr>
                      </w:pPr>
                      <w:r w:rsidRPr="00B62A69">
                        <w:rPr>
                          <w:b/>
                          <w:szCs w:val="28"/>
                        </w:rPr>
                        <w:t>Alcohol:</w:t>
                      </w:r>
                      <w:r>
                        <w:rPr>
                          <w:szCs w:val="28"/>
                        </w:rPr>
                        <w:t xml:space="preserve"> 1</w:t>
                      </w:r>
                      <w:r w:rsidR="000C55AE">
                        <w:rPr>
                          <w:szCs w:val="28"/>
                        </w:rPr>
                        <w:t>5</w:t>
                      </w:r>
                      <w:r>
                        <w:rPr>
                          <w:szCs w:val="28"/>
                        </w:rPr>
                        <w:t>.</w:t>
                      </w:r>
                      <w:r w:rsidR="000C55AE">
                        <w:rPr>
                          <w:szCs w:val="28"/>
                        </w:rPr>
                        <w:t>3</w:t>
                      </w:r>
                      <w:r w:rsidRPr="00B62A69">
                        <w:rPr>
                          <w:szCs w:val="28"/>
                        </w:rPr>
                        <w:t>% vol.</w:t>
                      </w:r>
                    </w:p>
                    <w:p w14:paraId="50AE73DB" w14:textId="5761A903" w:rsidR="00731285" w:rsidRPr="00D024C3" w:rsidRDefault="00731285" w:rsidP="00B62A69">
                      <w:pPr>
                        <w:rPr>
                          <w:szCs w:val="28"/>
                        </w:rPr>
                      </w:pPr>
                      <w:r w:rsidRPr="00B62A69">
                        <w:rPr>
                          <w:b/>
                          <w:szCs w:val="28"/>
                        </w:rPr>
                        <w:t>Barrels:</w:t>
                      </w:r>
                      <w:r w:rsidRPr="00B62A69">
                        <w:rPr>
                          <w:szCs w:val="28"/>
                        </w:rPr>
                        <w:t xml:space="preserve"> </w:t>
                      </w:r>
                      <w:r w:rsidR="000C55AE">
                        <w:rPr>
                          <w:szCs w:val="28"/>
                        </w:rPr>
                        <w:t>35</w:t>
                      </w:r>
                      <w:r>
                        <w:rPr>
                          <w:szCs w:val="28"/>
                        </w:rPr>
                        <w:t>% new – 100</w:t>
                      </w:r>
                      <w:proofErr w:type="gramStart"/>
                      <w:r>
                        <w:rPr>
                          <w:szCs w:val="28"/>
                        </w:rPr>
                        <w:t>%  French</w:t>
                      </w:r>
                      <w:proofErr w:type="gramEnd"/>
                    </w:p>
                    <w:p w14:paraId="4F9F879A" w14:textId="77777777" w:rsidR="00731285" w:rsidRPr="00B62A69" w:rsidRDefault="00731285" w:rsidP="00B62A69">
                      <w:pPr>
                        <w:rPr>
                          <w:szCs w:val="28"/>
                        </w:rPr>
                      </w:pPr>
                    </w:p>
                    <w:p w14:paraId="36220021" w14:textId="4B96BC5F" w:rsidR="00731285" w:rsidRPr="00B62A69" w:rsidRDefault="00731285" w:rsidP="00B62A69">
                      <w:pPr>
                        <w:rPr>
                          <w:szCs w:val="28"/>
                        </w:rPr>
                      </w:pPr>
                      <w:r w:rsidRPr="00B62A69">
                        <w:rPr>
                          <w:b/>
                          <w:szCs w:val="28"/>
                        </w:rPr>
                        <w:t>Tasting Notes:</w:t>
                      </w:r>
                      <w:r w:rsidRPr="00B62A69">
                        <w:rPr>
                          <w:szCs w:val="28"/>
                        </w:rPr>
                        <w:t xml:space="preserve"> </w:t>
                      </w:r>
                      <w:r>
                        <w:rPr>
                          <w:szCs w:val="28"/>
                        </w:rPr>
                        <w:t xml:space="preserve">Beautiful deep red color. </w:t>
                      </w:r>
                      <w:r w:rsidR="00354355">
                        <w:rPr>
                          <w:szCs w:val="28"/>
                        </w:rPr>
                        <w:t xml:space="preserve">The first smell of this merlot surprises with a confident burst of blueberry, black current, earthiness, gentle </w:t>
                      </w:r>
                      <w:proofErr w:type="gramStart"/>
                      <w:r w:rsidR="00354355">
                        <w:rPr>
                          <w:szCs w:val="28"/>
                        </w:rPr>
                        <w:t>spice</w:t>
                      </w:r>
                      <w:proofErr w:type="gramEnd"/>
                      <w:r w:rsidR="00354355">
                        <w:rPr>
                          <w:szCs w:val="28"/>
                        </w:rPr>
                        <w:t xml:space="preserve"> and vanilla</w:t>
                      </w:r>
                      <w:r>
                        <w:rPr>
                          <w:szCs w:val="28"/>
                        </w:rPr>
                        <w:t xml:space="preserve">. </w:t>
                      </w:r>
                      <w:r w:rsidR="00354355">
                        <w:rPr>
                          <w:szCs w:val="28"/>
                        </w:rPr>
                        <w:t xml:space="preserve">On the palate, the wine radiates blueberry, vanilla, </w:t>
                      </w:r>
                      <w:proofErr w:type="gramStart"/>
                      <w:r w:rsidR="00354355">
                        <w:rPr>
                          <w:szCs w:val="28"/>
                        </w:rPr>
                        <w:t>spice</w:t>
                      </w:r>
                      <w:proofErr w:type="gramEnd"/>
                      <w:r w:rsidR="00354355">
                        <w:rPr>
                          <w:szCs w:val="28"/>
                        </w:rPr>
                        <w:t xml:space="preserve"> and dark fruit and covers the palate with a silky feel that lets you know you just drank a big merlot. The tail of the wine mellows into a mix of oak spice and </w:t>
                      </w:r>
                      <w:proofErr w:type="gramStart"/>
                      <w:r w:rsidR="00354355">
                        <w:rPr>
                          <w:szCs w:val="28"/>
                        </w:rPr>
                        <w:t>blueberry</w:t>
                      </w:r>
                      <w:proofErr w:type="gramEnd"/>
                      <w:r w:rsidR="00354355">
                        <w:rPr>
                          <w:szCs w:val="28"/>
                        </w:rPr>
                        <w:t xml:space="preserve"> and it sticks around for </w:t>
                      </w:r>
                      <w:proofErr w:type="spellStart"/>
                      <w:r w:rsidR="00354355">
                        <w:rPr>
                          <w:szCs w:val="28"/>
                        </w:rPr>
                        <w:t>awhile</w:t>
                      </w:r>
                      <w:proofErr w:type="spellEnd"/>
                      <w:r w:rsidR="00354355">
                        <w:rPr>
                          <w:szCs w:val="28"/>
                        </w:rPr>
                        <w:t xml:space="preserve">. This is a Merlot that tastes like hard work, </w:t>
                      </w:r>
                      <w:proofErr w:type="gramStart"/>
                      <w:r w:rsidR="00354355">
                        <w:rPr>
                          <w:szCs w:val="28"/>
                        </w:rPr>
                        <w:t>perseverance</w:t>
                      </w:r>
                      <w:proofErr w:type="gramEnd"/>
                      <w:r w:rsidR="00354355">
                        <w:rPr>
                          <w:szCs w:val="28"/>
                        </w:rPr>
                        <w:t xml:space="preserve"> and nerves of steel, yet carries it off in an elegant wrapping. Classic example of good Red Mountain merlot. </w:t>
                      </w:r>
                      <w:proofErr w:type="spellStart"/>
                      <w:r w:rsidR="00354355">
                        <w:rPr>
                          <w:szCs w:val="28"/>
                        </w:rPr>
                        <w:t>\</w:t>
                      </w:r>
                    </w:p>
                    <w:p w14:paraId="516BBC04" w14:textId="77777777" w:rsidR="00731285" w:rsidRPr="00B62A69" w:rsidRDefault="00731285" w:rsidP="00B62A69">
                      <w:pPr>
                        <w:rPr>
                          <w:szCs w:val="28"/>
                        </w:rPr>
                      </w:pPr>
                    </w:p>
                    <w:p w14:paraId="2D18D0FA" w14:textId="6526F0A9" w:rsidR="00731285" w:rsidRPr="00B62A69" w:rsidRDefault="00731285" w:rsidP="00B62A69">
                      <w:pPr>
                        <w:rPr>
                          <w:szCs w:val="28"/>
                        </w:rPr>
                      </w:pPr>
                      <w:proofErr w:type="spellEnd"/>
                      <w:r w:rsidRPr="00B62A69">
                        <w:rPr>
                          <w:b/>
                          <w:szCs w:val="28"/>
                        </w:rPr>
                        <w:t>Cellaring:</w:t>
                      </w:r>
                      <w:r w:rsidRPr="00B62A69">
                        <w:rPr>
                          <w:szCs w:val="28"/>
                        </w:rPr>
                        <w:t xml:space="preserve"> </w:t>
                      </w:r>
                      <w:r w:rsidRPr="007F1B91">
                        <w:rPr>
                          <w:szCs w:val="28"/>
                        </w:rPr>
                        <w:t xml:space="preserve">Because it </w:t>
                      </w:r>
                      <w:r>
                        <w:rPr>
                          <w:szCs w:val="28"/>
                        </w:rPr>
                        <w:t xml:space="preserve">is made from Red Mountain Merlot and </w:t>
                      </w:r>
                      <w:r w:rsidR="00201EA5">
                        <w:rPr>
                          <w:szCs w:val="28"/>
                        </w:rPr>
                        <w:t>Cabernet</w:t>
                      </w:r>
                      <w:r w:rsidRPr="007F1B91">
                        <w:rPr>
                          <w:szCs w:val="28"/>
                        </w:rPr>
                        <w:t xml:space="preserve"> this win</w:t>
                      </w:r>
                      <w:r>
                        <w:rPr>
                          <w:szCs w:val="28"/>
                        </w:rPr>
                        <w:t>e should age well for the next 10 to 12</w:t>
                      </w:r>
                      <w:r w:rsidRPr="007F1B91">
                        <w:rPr>
                          <w:szCs w:val="28"/>
                        </w:rPr>
                        <w:t xml:space="preserve"> years. Because it is </w:t>
                      </w:r>
                      <w:proofErr w:type="spellStart"/>
                      <w:r w:rsidRPr="007F1B91">
                        <w:rPr>
                          <w:szCs w:val="28"/>
                        </w:rPr>
                        <w:t>Obelisco</w:t>
                      </w:r>
                      <w:proofErr w:type="spellEnd"/>
                      <w:r w:rsidRPr="007F1B91">
                        <w:rPr>
                          <w:szCs w:val="28"/>
                        </w:rPr>
                        <w:t xml:space="preserve"> fruit it is soft and inviting now.</w:t>
                      </w:r>
                    </w:p>
                    <w:p w14:paraId="2C15D366" w14:textId="77777777" w:rsidR="00731285" w:rsidRDefault="00731285" w:rsidP="00B62A69">
                      <w:pPr>
                        <w:rPr>
                          <w:sz w:val="28"/>
                          <w:szCs w:val="28"/>
                        </w:rPr>
                      </w:pPr>
                    </w:p>
                    <w:p w14:paraId="5C5BBBF5" w14:textId="77777777" w:rsidR="00731285" w:rsidRDefault="00731285" w:rsidP="00CE4AEB">
                      <w:pPr>
                        <w:rPr>
                          <w:sz w:val="28"/>
                          <w:szCs w:val="28"/>
                        </w:rPr>
                      </w:pPr>
                      <w:r w:rsidRPr="00B62A69">
                        <w:rPr>
                          <w:b/>
                          <w:szCs w:val="28"/>
                        </w:rPr>
                        <w:t>Production:</w:t>
                      </w:r>
                      <w:r>
                        <w:rPr>
                          <w:szCs w:val="28"/>
                        </w:rPr>
                        <w:t xml:space="preserve"> </w:t>
                      </w:r>
                      <w:r w:rsidRPr="00CE4AEB">
                        <w:rPr>
                          <w:szCs w:val="28"/>
                        </w:rPr>
                        <w:t xml:space="preserve">All the fruit for this wine is from </w:t>
                      </w:r>
                      <w:proofErr w:type="spellStart"/>
                      <w:r w:rsidRPr="00CE4AEB">
                        <w:rPr>
                          <w:szCs w:val="28"/>
                        </w:rPr>
                        <w:t>Obelisco</w:t>
                      </w:r>
                      <w:proofErr w:type="spellEnd"/>
                      <w:r w:rsidRPr="00CE4AEB">
                        <w:rPr>
                          <w:szCs w:val="28"/>
                        </w:rPr>
                        <w:t xml:space="preserve"> Vineyard. The high density planting yields smaller berries, which contribute to the concentra</w:t>
                      </w:r>
                      <w:r>
                        <w:rPr>
                          <w:szCs w:val="28"/>
                        </w:rPr>
                        <w:t xml:space="preserve">ted flavors, yet </w:t>
                      </w:r>
                      <w:r w:rsidRPr="00CE4AEB">
                        <w:rPr>
                          <w:szCs w:val="28"/>
                        </w:rPr>
                        <w:t xml:space="preserve">this vineyard always makes wines with luxurious tannins and mouth feel. </w:t>
                      </w:r>
                      <w:r>
                        <w:rPr>
                          <w:szCs w:val="28"/>
                        </w:rPr>
                        <w:t xml:space="preserve"> The aging vineyard is producing naturally tannic wines that do not need as much new oak to give it structure.</w:t>
                      </w:r>
                    </w:p>
                    <w:p w14:paraId="46467FEB" w14:textId="77777777" w:rsidR="00731285" w:rsidRPr="00B62A69" w:rsidRDefault="00731285" w:rsidP="00B62A69">
                      <w:pPr>
                        <w:rPr>
                          <w:szCs w:val="28"/>
                        </w:rPr>
                      </w:pPr>
                    </w:p>
                    <w:p w14:paraId="19A63304" w14:textId="5F5248C1" w:rsidR="00731285" w:rsidRPr="006C7CEB" w:rsidRDefault="00731285" w:rsidP="00A61FE9">
                      <w:r w:rsidRPr="00B62A69">
                        <w:rPr>
                          <w:b/>
                          <w:szCs w:val="28"/>
                        </w:rPr>
                        <w:t>Harvest notes:</w:t>
                      </w:r>
                      <w:r w:rsidRPr="00B62A69">
                        <w:rPr>
                          <w:szCs w:val="28"/>
                        </w:rPr>
                        <w:t xml:space="preserve"> </w:t>
                      </w:r>
                      <w:r w:rsidR="00354355">
                        <w:rPr>
                          <w:szCs w:val="28"/>
                        </w:rPr>
                        <w:t xml:space="preserve">2019 was another hot year in the vineyard, but the early set of the vines led to an easy and good yield.  Rather than worrying about yield like some years, </w:t>
                      </w:r>
                      <w:proofErr w:type="gramStart"/>
                      <w:r w:rsidR="00354355">
                        <w:rPr>
                          <w:szCs w:val="28"/>
                        </w:rPr>
                        <w:t>we actually, trimmed</w:t>
                      </w:r>
                      <w:proofErr w:type="gramEnd"/>
                      <w:r w:rsidR="00354355">
                        <w:rPr>
                          <w:szCs w:val="28"/>
                        </w:rPr>
                        <w:t xml:space="preserve"> back some of the fruit on the vineyard to make sure concentrations were good. The sugars and flavors seemed to develop at an even rate making the picking decisions easier for our team.  There was enough coolness in the evenings of the Fall to give us some extra hang time without the chemistry changing too much.  We were also able to avoid some of the smoke that some got from the wildfires that had been so rampant that time of the year.</w:t>
                      </w:r>
                    </w:p>
                  </w:txbxContent>
                </v:textbox>
                <w10:wrap type="square"/>
              </v:shape>
            </w:pict>
          </mc:Fallback>
        </mc:AlternateContent>
      </w:r>
    </w:p>
    <w:p w14:paraId="51DDC539" w14:textId="44E4D6E7" w:rsidR="00E2762A" w:rsidRDefault="00B46467" w:rsidP="00970F50">
      <w:pPr>
        <w:jc w:val="both"/>
        <w:rPr>
          <w:sz w:val="23"/>
          <w:szCs w:val="28"/>
        </w:rPr>
      </w:pPr>
      <w:r>
        <w:rPr>
          <w:sz w:val="23"/>
          <w:szCs w:val="28"/>
        </w:rPr>
        <w:t xml:space="preserve">                                                                               </w:t>
      </w:r>
      <w:r w:rsidR="0064757F">
        <w:rPr>
          <w:sz w:val="23"/>
          <w:szCs w:val="28"/>
        </w:rPr>
        <w:t xml:space="preserve">                                                                   </w:t>
      </w:r>
      <w:r w:rsidR="00E2762A">
        <w:rPr>
          <w:sz w:val="23"/>
          <w:szCs w:val="28"/>
        </w:rPr>
        <w:t xml:space="preserve">                                   </w:t>
      </w:r>
      <w:r>
        <w:rPr>
          <w:sz w:val="23"/>
          <w:szCs w:val="28"/>
        </w:rPr>
        <w:t xml:space="preserve">  </w:t>
      </w:r>
    </w:p>
    <w:p w14:paraId="43E3FE2A" w14:textId="77777777" w:rsidR="00A66CF9" w:rsidRDefault="009D5BB6" w:rsidP="00E2762A">
      <w:pPr>
        <w:ind w:left="-900" w:firstLine="1080"/>
        <w:rPr>
          <w:sz w:val="23"/>
          <w:szCs w:val="28"/>
        </w:rPr>
      </w:pPr>
      <w:r>
        <w:rPr>
          <w:sz w:val="23"/>
          <w:szCs w:val="28"/>
        </w:rPr>
        <w:tab/>
      </w:r>
      <w:r w:rsidR="0094668B">
        <w:rPr>
          <w:sz w:val="23"/>
          <w:szCs w:val="28"/>
        </w:rPr>
        <w:tab/>
      </w:r>
    </w:p>
    <w:p w14:paraId="1C9A5EA9" w14:textId="77777777" w:rsidR="002752EE" w:rsidRPr="0094668B" w:rsidRDefault="003565CB" w:rsidP="00FB4764">
      <w:pPr>
        <w:ind w:left="-900" w:firstLine="1080"/>
        <w:rPr>
          <w:b/>
          <w:sz w:val="28"/>
          <w:szCs w:val="28"/>
        </w:rPr>
      </w:pPr>
      <w:r>
        <w:rPr>
          <w:b/>
          <w:noProof/>
          <w:sz w:val="28"/>
          <w:szCs w:val="28"/>
        </w:rPr>
        <mc:AlternateContent>
          <mc:Choice Requires="wps">
            <w:drawing>
              <wp:anchor distT="0" distB="0" distL="114300" distR="114300" simplePos="0" relativeHeight="251666432" behindDoc="0" locked="0" layoutInCell="1" allowOverlap="1" wp14:anchorId="70A614AD" wp14:editId="2E74340C">
                <wp:simplePos x="0" y="0"/>
                <wp:positionH relativeFrom="column">
                  <wp:posOffset>-5373370</wp:posOffset>
                </wp:positionH>
                <wp:positionV relativeFrom="paragraph">
                  <wp:posOffset>6602095</wp:posOffset>
                </wp:positionV>
                <wp:extent cx="6172200" cy="914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72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2CB05" w14:textId="77777777" w:rsidR="00731285" w:rsidRPr="00B62A69" w:rsidRDefault="00731285">
                            <w:pPr>
                              <w:rPr>
                                <w:b/>
                                <w:sz w:val="32"/>
                              </w:rPr>
                            </w:pPr>
                            <w:r>
                              <w:rPr>
                                <w:b/>
                                <w:sz w:val="32"/>
                              </w:rPr>
                              <w:t xml:space="preserve">www.Obelisco.com                                                           </w:t>
                            </w:r>
                            <w:r>
                              <w:rPr>
                                <w:b/>
                                <w:noProof/>
                                <w:sz w:val="32"/>
                              </w:rPr>
                              <w:drawing>
                                <wp:inline distT="0" distB="0" distL="0" distR="0" wp14:anchorId="56E1C47E" wp14:editId="2E3BFF0D">
                                  <wp:extent cx="731520" cy="731520"/>
                                  <wp:effectExtent l="25400" t="0" r="5080" b="0"/>
                                  <wp:docPr id="2" name="Picture 1" descr="QR code Obelis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 Obelisco.png"/>
                                          <pic:cNvPicPr/>
                                        </pic:nvPicPr>
                                        <pic:blipFill>
                                          <a:blip r:embed="rId5"/>
                                          <a:stretch>
                                            <a:fillRect/>
                                          </a:stretch>
                                        </pic:blipFill>
                                        <pic:spPr>
                                          <a:xfrm>
                                            <a:off x="0" y="0"/>
                                            <a:ext cx="731520" cy="731520"/>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614AD" id="Text Box 3" o:spid="_x0000_s1027" type="#_x0000_t202" style="position:absolute;left:0;text-align:left;margin-left:-423.1pt;margin-top:519.85pt;width:486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" filled="f" stroked="f">
                <v:path arrowok="t"/>
                <v:textbox inset=",7.2pt,,7.2pt">
                  <w:txbxContent>
                    <w:p w14:paraId="4BC2CB05" w14:textId="77777777" w:rsidR="00731285" w:rsidRPr="00B62A69" w:rsidRDefault="00731285">
                      <w:pPr>
                        <w:rPr>
                          <w:b/>
                          <w:sz w:val="32"/>
                        </w:rPr>
                      </w:pPr>
                      <w:r>
                        <w:rPr>
                          <w:b/>
                          <w:sz w:val="32"/>
                        </w:rPr>
                        <w:t xml:space="preserve">www.Obelisco.com                                                           </w:t>
                      </w:r>
                      <w:r>
                        <w:rPr>
                          <w:b/>
                          <w:noProof/>
                          <w:sz w:val="32"/>
                        </w:rPr>
                        <w:drawing>
                          <wp:inline distT="0" distB="0" distL="0" distR="0" wp14:anchorId="56E1C47E" wp14:editId="2E3BFF0D">
                            <wp:extent cx="731520" cy="731520"/>
                            <wp:effectExtent l="25400" t="0" r="5080" b="0"/>
                            <wp:docPr id="2" name="Picture 1" descr="QR code Obelis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 Obelisco.png"/>
                                    <pic:cNvPicPr/>
                                  </pic:nvPicPr>
                                  <pic:blipFill>
                                    <a:blip r:embed="rId6"/>
                                    <a:stretch>
                                      <a:fillRect/>
                                    </a:stretch>
                                  </pic:blipFill>
                                  <pic:spPr>
                                    <a:xfrm>
                                      <a:off x="0" y="0"/>
                                      <a:ext cx="731520" cy="731520"/>
                                    </a:xfrm>
                                    <a:prstGeom prst="rect">
                                      <a:avLst/>
                                    </a:prstGeom>
                                  </pic:spPr>
                                </pic:pic>
                              </a:graphicData>
                            </a:graphic>
                          </wp:inline>
                        </w:drawing>
                      </w:r>
                    </w:p>
                  </w:txbxContent>
                </v:textbox>
              </v:shape>
            </w:pict>
          </mc:Fallback>
        </mc:AlternateContent>
      </w:r>
    </w:p>
    <w:sectPr w:rsidR="002752EE" w:rsidRPr="0094668B" w:rsidSect="00FB4764">
      <w:pgSz w:w="12240" w:h="15840"/>
      <w:pgMar w:top="900" w:right="1170" w:bottom="720" w:left="17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2EE"/>
    <w:rsid w:val="00043865"/>
    <w:rsid w:val="00045AE8"/>
    <w:rsid w:val="0006298A"/>
    <w:rsid w:val="000C55AE"/>
    <w:rsid w:val="000E2BDC"/>
    <w:rsid w:val="0010417A"/>
    <w:rsid w:val="001153D1"/>
    <w:rsid w:val="001160AB"/>
    <w:rsid w:val="001442FE"/>
    <w:rsid w:val="001603FE"/>
    <w:rsid w:val="001646C5"/>
    <w:rsid w:val="00185DFB"/>
    <w:rsid w:val="00195AA7"/>
    <w:rsid w:val="001D4F4F"/>
    <w:rsid w:val="00201EA5"/>
    <w:rsid w:val="00214079"/>
    <w:rsid w:val="002247B2"/>
    <w:rsid w:val="002752EE"/>
    <w:rsid w:val="002A633F"/>
    <w:rsid w:val="002E42A7"/>
    <w:rsid w:val="00302A89"/>
    <w:rsid w:val="00343F51"/>
    <w:rsid w:val="00351B97"/>
    <w:rsid w:val="00354355"/>
    <w:rsid w:val="003565CB"/>
    <w:rsid w:val="003601FD"/>
    <w:rsid w:val="00380DDF"/>
    <w:rsid w:val="00385DD1"/>
    <w:rsid w:val="00431345"/>
    <w:rsid w:val="0046230B"/>
    <w:rsid w:val="004A30EE"/>
    <w:rsid w:val="004E1634"/>
    <w:rsid w:val="005122F9"/>
    <w:rsid w:val="00555FAC"/>
    <w:rsid w:val="00571F92"/>
    <w:rsid w:val="005B3148"/>
    <w:rsid w:val="005C07CC"/>
    <w:rsid w:val="005F2417"/>
    <w:rsid w:val="00624C82"/>
    <w:rsid w:val="0064757F"/>
    <w:rsid w:val="00661684"/>
    <w:rsid w:val="0068431C"/>
    <w:rsid w:val="00692A07"/>
    <w:rsid w:val="006A4DA9"/>
    <w:rsid w:val="006B22E8"/>
    <w:rsid w:val="006B76DE"/>
    <w:rsid w:val="006C7CEB"/>
    <w:rsid w:val="006F6BF3"/>
    <w:rsid w:val="00701761"/>
    <w:rsid w:val="00721CEE"/>
    <w:rsid w:val="00723FC3"/>
    <w:rsid w:val="00725594"/>
    <w:rsid w:val="00731285"/>
    <w:rsid w:val="00733C16"/>
    <w:rsid w:val="007F1B91"/>
    <w:rsid w:val="00804AC0"/>
    <w:rsid w:val="00807F20"/>
    <w:rsid w:val="00815610"/>
    <w:rsid w:val="00847B71"/>
    <w:rsid w:val="008952B9"/>
    <w:rsid w:val="008A62A0"/>
    <w:rsid w:val="00941467"/>
    <w:rsid w:val="0094668B"/>
    <w:rsid w:val="00970F50"/>
    <w:rsid w:val="00984717"/>
    <w:rsid w:val="00987D4B"/>
    <w:rsid w:val="009B0B63"/>
    <w:rsid w:val="009D0703"/>
    <w:rsid w:val="009D5BB6"/>
    <w:rsid w:val="00A03805"/>
    <w:rsid w:val="00A2659C"/>
    <w:rsid w:val="00A577C8"/>
    <w:rsid w:val="00A61FE9"/>
    <w:rsid w:val="00A66CF9"/>
    <w:rsid w:val="00A936EF"/>
    <w:rsid w:val="00AA55DF"/>
    <w:rsid w:val="00AB3C45"/>
    <w:rsid w:val="00B35C81"/>
    <w:rsid w:val="00B452D4"/>
    <w:rsid w:val="00B46467"/>
    <w:rsid w:val="00B62A69"/>
    <w:rsid w:val="00BA0BFF"/>
    <w:rsid w:val="00BB3E23"/>
    <w:rsid w:val="00BF092B"/>
    <w:rsid w:val="00CD41BF"/>
    <w:rsid w:val="00CD48E3"/>
    <w:rsid w:val="00CE4AEB"/>
    <w:rsid w:val="00D009D0"/>
    <w:rsid w:val="00D024C3"/>
    <w:rsid w:val="00D1374D"/>
    <w:rsid w:val="00D156E7"/>
    <w:rsid w:val="00D30E8F"/>
    <w:rsid w:val="00D31CD2"/>
    <w:rsid w:val="00D94193"/>
    <w:rsid w:val="00DD626D"/>
    <w:rsid w:val="00DD70AF"/>
    <w:rsid w:val="00E22897"/>
    <w:rsid w:val="00E2762A"/>
    <w:rsid w:val="00E30EF3"/>
    <w:rsid w:val="00E40425"/>
    <w:rsid w:val="00E60C6F"/>
    <w:rsid w:val="00EC3925"/>
    <w:rsid w:val="00EC7AF8"/>
    <w:rsid w:val="00F02719"/>
    <w:rsid w:val="00F07421"/>
    <w:rsid w:val="00F07DE6"/>
    <w:rsid w:val="00F20D5B"/>
    <w:rsid w:val="00F57DFE"/>
    <w:rsid w:val="00F72C9D"/>
    <w:rsid w:val="00F72CD2"/>
    <w:rsid w:val="00F925DD"/>
    <w:rsid w:val="00FA225F"/>
    <w:rsid w:val="00FB476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6CD9E"/>
  <w15:docId w15:val="{BC051873-80B4-444E-AD3C-E8C74D3A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3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3C45"/>
    <w:rPr>
      <w:color w:val="0000FF" w:themeColor="hyperlink"/>
      <w:u w:val="single"/>
    </w:rPr>
  </w:style>
  <w:style w:type="character" w:styleId="FollowedHyperlink">
    <w:name w:val="FollowedHyperlink"/>
    <w:basedOn w:val="DefaultParagraphFont"/>
    <w:uiPriority w:val="99"/>
    <w:semiHidden/>
    <w:unhideWhenUsed/>
    <w:rsid w:val="00AB3C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Words>
  <Characters>174</Characters>
  <Application>Microsoft Office Word</Application>
  <DocSecurity>0</DocSecurity>
  <Lines>1</Lines>
  <Paragraphs>1</Paragraphs>
  <ScaleCrop>false</ScaleCrop>
  <Company>Sirius Real Estate Group</Company>
  <LinksUpToDate>false</LinksUpToDate>
  <CharactersWithSpaces>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Abbott</dc:creator>
  <cp:keywords/>
  <cp:lastModifiedBy>Ken Abbott</cp:lastModifiedBy>
  <cp:revision>4</cp:revision>
  <cp:lastPrinted>2015-02-11T20:10:00Z</cp:lastPrinted>
  <dcterms:created xsi:type="dcterms:W3CDTF">2023-07-11T23:28:00Z</dcterms:created>
  <dcterms:modified xsi:type="dcterms:W3CDTF">2023-07-11T23:37:00Z</dcterms:modified>
</cp:coreProperties>
</file>